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Notice Of Open Meeting </w:t>
        <w:tab/>
        <w:tab/>
        <w:tab/>
        <w:tab/>
        <w:tab/>
        <w:tab/>
        <w:t xml:space="preserve">March 06, 2023</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Date March 09 2023  Time 11:00 AM </w:t>
        <w:tab/>
        <w:tab/>
        <w:t xml:space="preserve">Board/ Committee: Age Friendly Disability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In Person meeting at Hitchcock Academy Lower West Room</w:t>
      </w:r>
    </w:p>
    <w:p w:rsidR="00000000" w:rsidDel="00000000" w:rsidP="00000000" w:rsidRDefault="00000000" w:rsidRPr="00000000" w14:paraId="00000006">
      <w:pPr>
        <w:ind w:left="0" w:firstLine="0"/>
        <w:rPr>
          <w:b w:val="1"/>
        </w:rPr>
      </w:pPr>
      <w:r w:rsidDel="00000000" w:rsidR="00000000" w:rsidRPr="00000000">
        <w:rPr>
          <w:b w:val="1"/>
          <w:rtl w:val="0"/>
        </w:rPr>
        <w:t xml:space="preserve">*may move to front room if it is warmer*</w:t>
      </w:r>
    </w:p>
    <w:p w:rsidR="00000000" w:rsidDel="00000000" w:rsidP="00000000" w:rsidRDefault="00000000" w:rsidRPr="00000000" w14:paraId="00000007">
      <w:pPr>
        <w:ind w:left="0" w:firstLine="0"/>
        <w:rPr>
          <w:u w:val="single"/>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sz w:val="18"/>
          <w:szCs w:val="18"/>
          <w:rtl w:val="0"/>
        </w:rPr>
        <w:t xml:space="preserve">All government meetings must be posted on a public bulletin board at least 48 hours in advance of the meeting ( not counting Saturdays, Sundays, or holidays) and be available for public viewing at all hours. Certain statutory hearings may have different posting requirements. Agendas are subject to change according to the business needs of the committee. Agendas may be updated any time prior to the meeting.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New Business: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Reorganization of the Board</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Board expectations</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Upcoming projects </w:t>
      </w:r>
    </w:p>
    <w:p w:rsidR="00000000" w:rsidDel="00000000" w:rsidP="00000000" w:rsidRDefault="00000000" w:rsidRPr="00000000" w14:paraId="00000011">
      <w:pPr>
        <w:numPr>
          <w:ilvl w:val="0"/>
          <w:numId w:val="1"/>
        </w:numPr>
        <w:ind w:left="720" w:hanging="360"/>
        <w:rPr>
          <w:b w:val="1"/>
        </w:rPr>
      </w:pPr>
      <w:r w:rsidDel="00000000" w:rsidR="00000000" w:rsidRPr="00000000">
        <w:rPr>
          <w:b w:val="1"/>
          <w:u w:val="single"/>
          <w:rtl w:val="0"/>
        </w:rPr>
        <w:t xml:space="preserve">Town Clerk Request for OML update ASAP </w:t>
      </w:r>
      <w:r w:rsidDel="00000000" w:rsidR="00000000" w:rsidRPr="00000000">
        <w:rPr>
          <w:rtl w:val="0"/>
        </w:rPr>
        <w:t xml:space="preserve">(JMF 03062023 @18:32)</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Old Business:</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 PVPC survey information and updates</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Library information</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Re cap all old business for review</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