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4F" w:rsidRDefault="00F637E8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line">
                  <wp:posOffset>-165100</wp:posOffset>
                </wp:positionV>
                <wp:extent cx="6886575" cy="723900"/>
                <wp:effectExtent l="0" t="0" r="9525" b="0"/>
                <wp:wrapNone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0A4F" w:rsidRPr="00955EF0" w:rsidRDefault="00F637E8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5EF0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  <w:lang w:val="de-DE"/>
                              </w:rPr>
                              <w:t>BRIMFIELD CONSERVATION COMMISSION</w:t>
                            </w:r>
                          </w:p>
                          <w:p w:rsidR="00310A4F" w:rsidRPr="00955EF0" w:rsidRDefault="00F637E8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5EF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Meeting Agenda/Public Meeting Notice</w:t>
                            </w:r>
                          </w:p>
                          <w:p w:rsidR="00310A4F" w:rsidRPr="00955EF0" w:rsidRDefault="003D09BA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5EF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Wednesday, September 1</w:t>
                            </w:r>
                            <w:r w:rsidR="00F637E8" w:rsidRPr="00955EF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5, 2021 at 6:30 PM</w:t>
                            </w:r>
                          </w:p>
                          <w:p w:rsidR="00310A4F" w:rsidRDefault="00310A4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10A4F" w:rsidRDefault="00310A4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10A4F" w:rsidRDefault="00310A4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10A4F" w:rsidRDefault="00310A4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10A4F" w:rsidRDefault="00310A4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10A4F" w:rsidRDefault="00310A4F">
                            <w:pPr>
                              <w:pStyle w:val="Body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44.25pt;margin-top:-13pt;width:542.25pt;height:57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" stroked="f" strokeweight="1pt">
                <v:stroke miterlimit="4"/>
                <v:textbox inset="1.27mm,1.27mm,1.27mm,1.27mm">
                  <w:txbxContent>
                    <w:p w:rsidR="00310A4F" w:rsidRPr="00955EF0" w:rsidRDefault="00F637E8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sz w:val="36"/>
                          <w:szCs w:val="36"/>
                        </w:rPr>
                      </w:pPr>
                      <w:r w:rsidRPr="00955EF0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  <w:lang w:val="de-DE"/>
                        </w:rPr>
                        <w:t>BRIMFIELD CONSERVATION COMMISSION</w:t>
                      </w:r>
                    </w:p>
                    <w:p w:rsidR="00310A4F" w:rsidRPr="00955EF0" w:rsidRDefault="00F637E8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  <w:r w:rsidRPr="00955EF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Meeting Agenda/Public Meeting Notice</w:t>
                      </w:r>
                    </w:p>
                    <w:p w:rsidR="00310A4F" w:rsidRPr="00955EF0" w:rsidRDefault="003D09BA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sz w:val="28"/>
                          <w:szCs w:val="28"/>
                        </w:rPr>
                      </w:pPr>
                      <w:r w:rsidRPr="00955EF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Wednesday, September 1</w:t>
                      </w:r>
                      <w:r w:rsidR="00F637E8" w:rsidRPr="00955EF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5, 2021 at 6:30 PM</w:t>
                      </w:r>
                    </w:p>
                    <w:p w:rsidR="00310A4F" w:rsidRDefault="00310A4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10A4F" w:rsidRDefault="00310A4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10A4F" w:rsidRDefault="00310A4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10A4F" w:rsidRDefault="00310A4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10A4F" w:rsidRDefault="00310A4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10A4F" w:rsidRDefault="00310A4F">
                      <w:pPr>
                        <w:pStyle w:val="Body"/>
                        <w:spacing w:after="0" w:line="240" w:lineRule="auto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t>occccccccccccc</w:t>
      </w:r>
    </w:p>
    <w:p w:rsidR="00310A4F" w:rsidRDefault="00F637E8">
      <w:pPr>
        <w:pStyle w:val="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Location</w:t>
      </w:r>
    </w:p>
    <w:p w:rsidR="00313A2E" w:rsidRDefault="00313A2E">
      <w:pPr>
        <w:pStyle w:val="Body"/>
        <w:spacing w:after="0"/>
        <w:jc w:val="center"/>
        <w:rPr>
          <w:b/>
          <w:bCs/>
          <w:sz w:val="28"/>
          <w:szCs w:val="28"/>
        </w:rPr>
      </w:pPr>
    </w:p>
    <w:p w:rsidR="00310A4F" w:rsidRDefault="00F637E8">
      <w:pPr>
        <w:pStyle w:val="Body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13A2E">
        <w:rPr>
          <w:b/>
          <w:bCs/>
          <w:sz w:val="28"/>
          <w:szCs w:val="28"/>
        </w:rPr>
        <w:t>Location:  Town Hall, 21 Main St., Brimfield, MA 01010</w:t>
      </w:r>
    </w:p>
    <w:p w:rsidR="00313A2E" w:rsidRPr="00313A2E" w:rsidRDefault="00313A2E">
      <w:pPr>
        <w:pStyle w:val="Body"/>
        <w:spacing w:after="0"/>
        <w:jc w:val="center"/>
        <w:rPr>
          <w:b/>
          <w:bCs/>
          <w:sz w:val="28"/>
          <w:szCs w:val="28"/>
        </w:rPr>
      </w:pPr>
    </w:p>
    <w:p w:rsidR="00310A4F" w:rsidRPr="00955EF0" w:rsidRDefault="00F637E8" w:rsidP="00313A2E">
      <w:pPr>
        <w:pStyle w:val="Body"/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  <w:lang w:val="it-IT"/>
        </w:rPr>
        <w:t xml:space="preserve">Members: Roger deBruyn (Co-Chair), </w:t>
      </w:r>
      <w:r w:rsidR="006E60E6">
        <w:rPr>
          <w:sz w:val="24"/>
          <w:szCs w:val="24"/>
          <w:u w:val="single"/>
          <w:lang w:val="it-IT"/>
        </w:rPr>
        <w:t xml:space="preserve">Joe Venezia (Co-Chair), </w:t>
      </w:r>
      <w:r>
        <w:rPr>
          <w:sz w:val="24"/>
          <w:szCs w:val="24"/>
          <w:u w:val="single"/>
          <w:lang w:val="it-IT"/>
        </w:rPr>
        <w:t xml:space="preserve">Steve Phifer, </w:t>
      </w:r>
      <w:r w:rsidR="00EE409B">
        <w:rPr>
          <w:sz w:val="24"/>
          <w:szCs w:val="24"/>
          <w:u w:val="single"/>
          <w:lang w:val="it-IT"/>
        </w:rPr>
        <w:t xml:space="preserve">Carol Platenik, </w:t>
      </w:r>
      <w:r w:rsidR="00955EF0">
        <w:rPr>
          <w:sz w:val="24"/>
          <w:szCs w:val="24"/>
          <w:u w:val="single"/>
          <w:lang w:val="it-IT"/>
        </w:rPr>
        <w:t>Gary Watts</w:t>
      </w:r>
      <w:r w:rsidR="00313A2E">
        <w:rPr>
          <w:sz w:val="24"/>
          <w:szCs w:val="24"/>
          <w:u w:val="single"/>
          <w:lang w:val="it-IT"/>
        </w:rPr>
        <w:t xml:space="preserve">, Pat </w:t>
      </w:r>
      <w:r w:rsidR="00313A2E">
        <w:rPr>
          <w:sz w:val="24"/>
          <w:szCs w:val="24"/>
          <w:u w:val="single"/>
        </w:rPr>
        <w:t>Plasse Clerk)</w:t>
      </w:r>
    </w:p>
    <w:p w:rsidR="00310A4F" w:rsidRPr="00955EF0" w:rsidRDefault="00F637E8">
      <w:pPr>
        <w:pStyle w:val="Body"/>
        <w:rPr>
          <w:b/>
          <w:bCs/>
          <w:color w:val="2E74B5" w:themeColor="accent1" w:themeShade="BF"/>
          <w:sz w:val="24"/>
          <w:szCs w:val="24"/>
          <w:u w:val="single" w:color="FF0000"/>
        </w:rPr>
      </w:pPr>
      <w:r w:rsidRPr="00955EF0">
        <w:rPr>
          <w:b/>
          <w:bCs/>
          <w:color w:val="2E74B5" w:themeColor="accent1" w:themeShade="BF"/>
          <w:u w:color="5B9BD5"/>
        </w:rPr>
        <w:t xml:space="preserve">           </w:t>
      </w:r>
      <w:r w:rsidRPr="00955EF0">
        <w:rPr>
          <w:b/>
          <w:bCs/>
          <w:color w:val="2E74B5" w:themeColor="accent1" w:themeShade="BF"/>
          <w:sz w:val="24"/>
          <w:szCs w:val="24"/>
          <w:u w:color="5B9BD5"/>
        </w:rPr>
        <w:t>The Agenda below includes but is not limited to items to be discussed.</w:t>
      </w:r>
    </w:p>
    <w:p w:rsidR="00310A4F" w:rsidRDefault="00F637E8">
      <w:pPr>
        <w:pStyle w:val="Body"/>
        <w:keepNext/>
        <w:spacing w:after="120" w:line="240" w:lineRule="auto"/>
        <w:rPr>
          <w:b/>
          <w:bCs/>
          <w:u w:val="single"/>
        </w:rPr>
      </w:pPr>
      <w:r>
        <w:t xml:space="preserve">           </w:t>
      </w:r>
      <w:r>
        <w:rPr>
          <w:b/>
          <w:bCs/>
        </w:rPr>
        <w:t xml:space="preserve"> </w:t>
      </w:r>
      <w:r>
        <w:rPr>
          <w:b/>
          <w:bCs/>
          <w:u w:val="single"/>
          <w:lang w:val="pt-PT"/>
        </w:rPr>
        <w:t>Call To Order</w:t>
      </w:r>
    </w:p>
    <w:p w:rsidR="00310A4F" w:rsidRDefault="00F637E8" w:rsidP="00EE409B">
      <w:pPr>
        <w:pStyle w:val="Body"/>
        <w:keepNext/>
        <w:tabs>
          <w:tab w:val="left" w:pos="9090"/>
        </w:tabs>
        <w:spacing w:after="120" w:line="240" w:lineRule="auto"/>
      </w:pPr>
      <w:r>
        <w:t xml:space="preserve">           </w:t>
      </w:r>
      <w:r>
        <w:rPr>
          <w:b/>
          <w:bCs/>
          <w:u w:val="single"/>
        </w:rPr>
        <w:t xml:space="preserve"> Minutes:</w:t>
      </w:r>
      <w:r>
        <w:t xml:space="preserve">  </w:t>
      </w:r>
      <w:r w:rsidR="003D09BA">
        <w:t>08/25/2021</w:t>
      </w:r>
      <w:r w:rsidR="00EE409B">
        <w:tab/>
      </w:r>
    </w:p>
    <w:p w:rsidR="00310A4F" w:rsidRDefault="00F637E8">
      <w:pPr>
        <w:pStyle w:val="Body"/>
        <w:keepNext/>
        <w:spacing w:after="120" w:line="240" w:lineRule="auto"/>
      </w:pPr>
      <w:r>
        <w:t xml:space="preserve">            </w:t>
      </w:r>
      <w:r>
        <w:rPr>
          <w:b/>
          <w:bCs/>
          <w:u w:val="single"/>
        </w:rPr>
        <w:t xml:space="preserve"> Review Mail and Phone Messages  </w:t>
      </w:r>
      <w:r>
        <w:rPr>
          <w:b/>
          <w:bCs/>
        </w:rPr>
        <w:t xml:space="preserve">                </w:t>
      </w:r>
    </w:p>
    <w:p w:rsidR="00310A4F" w:rsidRDefault="00F637E8" w:rsidP="00955EF0">
      <w:pPr>
        <w:pStyle w:val="Body"/>
        <w:keepNext/>
        <w:spacing w:after="120" w:line="240" w:lineRule="auto"/>
      </w:pPr>
      <w:r>
        <w:t xml:space="preserve">                </w:t>
      </w:r>
      <w:r>
        <w:rPr>
          <w:b/>
          <w:bCs/>
          <w:u w:val="single"/>
        </w:rPr>
        <w:t>Public Inquiries</w:t>
      </w:r>
      <w:r>
        <w:rPr>
          <w:u w:val="single"/>
        </w:rPr>
        <w:t>:</w:t>
      </w:r>
    </w:p>
    <w:p w:rsidR="00310A4F" w:rsidRDefault="00F637E8">
      <w:pPr>
        <w:pStyle w:val="Body"/>
        <w:keepNext/>
        <w:spacing w:after="120" w:line="240" w:lineRule="auto"/>
        <w:rPr>
          <w:u w:val="single"/>
        </w:rPr>
      </w:pPr>
      <w:r>
        <w:t xml:space="preserve">                   121 Hannes Hill Rd complaint</w:t>
      </w:r>
    </w:p>
    <w:p w:rsidR="00310A4F" w:rsidRDefault="00F637E8">
      <w:pPr>
        <w:pStyle w:val="Body"/>
        <w:keepNext/>
        <w:numPr>
          <w:ilvl w:val="0"/>
          <w:numId w:val="2"/>
        </w:numPr>
        <w:spacing w:after="120" w:line="240" w:lineRule="auto"/>
      </w:pPr>
      <w:r>
        <w:rPr>
          <w:b/>
          <w:bCs/>
          <w:u w:val="single"/>
        </w:rPr>
        <w:t>Chair, Member &amp; Clerk Reports</w:t>
      </w:r>
      <w:r>
        <w:rPr>
          <w:u w:val="single"/>
        </w:rPr>
        <w:t>:</w:t>
      </w:r>
      <w:r>
        <w:t xml:space="preserve"> </w:t>
      </w:r>
    </w:p>
    <w:p w:rsidR="00310A4F" w:rsidRDefault="00F637E8" w:rsidP="003607C9">
      <w:pPr>
        <w:pStyle w:val="Body"/>
        <w:keepNext/>
        <w:numPr>
          <w:ilvl w:val="0"/>
          <w:numId w:val="2"/>
        </w:numPr>
        <w:spacing w:after="120" w:line="240" w:lineRule="auto"/>
      </w:pPr>
      <w:r>
        <w:t xml:space="preserve">       All conservation commissioners are required to complete </w:t>
      </w:r>
      <w:r w:rsidR="00AA337F">
        <w:t>the online</w:t>
      </w:r>
      <w:r>
        <w:t xml:space="preserve"> ethics course.</w:t>
      </w:r>
    </w:p>
    <w:p w:rsidR="00310A4F" w:rsidRDefault="00F637E8">
      <w:pPr>
        <w:pStyle w:val="Body"/>
        <w:keepNext/>
        <w:numPr>
          <w:ilvl w:val="0"/>
          <w:numId w:val="2"/>
        </w:numPr>
        <w:spacing w:after="120" w:line="240" w:lineRule="auto"/>
      </w:pPr>
      <w:r>
        <w:t xml:space="preserve">       Working with Warren ConCom to access siltation into Sessions Brook</w:t>
      </w:r>
    </w:p>
    <w:p w:rsidR="00310A4F" w:rsidRDefault="00F637E8">
      <w:pPr>
        <w:pStyle w:val="Body"/>
        <w:keepNext/>
        <w:numPr>
          <w:ilvl w:val="0"/>
          <w:numId w:val="2"/>
        </w:numPr>
        <w:spacing w:after="120" w:line="240" w:lineRule="auto"/>
        <w:rPr>
          <w:b/>
          <w:bCs/>
        </w:rPr>
      </w:pPr>
      <w:r>
        <w:rPr>
          <w:b/>
          <w:bCs/>
          <w:u w:val="single"/>
        </w:rPr>
        <w:t>Other Business (Old</w:t>
      </w:r>
      <w:r w:rsidR="00AA337F">
        <w:rPr>
          <w:b/>
          <w:bCs/>
          <w:u w:val="single"/>
        </w:rPr>
        <w:t>/</w:t>
      </w:r>
      <w:r>
        <w:rPr>
          <w:b/>
          <w:bCs/>
          <w:u w:val="single"/>
        </w:rPr>
        <w:t xml:space="preserve">New)  </w:t>
      </w:r>
    </w:p>
    <w:p w:rsidR="00310A4F" w:rsidRDefault="00F637E8">
      <w:pPr>
        <w:pStyle w:val="Body"/>
        <w:keepNext/>
        <w:numPr>
          <w:ilvl w:val="0"/>
          <w:numId w:val="2"/>
        </w:numPr>
        <w:spacing w:after="120" w:line="240" w:lineRule="auto"/>
      </w:pPr>
      <w:r>
        <w:t xml:space="preserve">        Highway </w:t>
      </w:r>
      <w:r w:rsidR="00AA337F">
        <w:t>NOI DEP</w:t>
      </w:r>
      <w:r>
        <w:t xml:space="preserve"> File # 117-0404</w:t>
      </w:r>
    </w:p>
    <w:p w:rsidR="00310A4F" w:rsidRDefault="00F637E8">
      <w:pPr>
        <w:pStyle w:val="Body"/>
        <w:keepNext/>
        <w:numPr>
          <w:ilvl w:val="0"/>
          <w:numId w:val="2"/>
        </w:numPr>
        <w:spacing w:after="120" w:line="240" w:lineRule="auto"/>
      </w:pPr>
      <w:r>
        <w:t xml:space="preserve">        86 First St. </w:t>
      </w:r>
      <w:r w:rsidR="00AA337F">
        <w:t>NOI DEP</w:t>
      </w:r>
      <w:r>
        <w:t xml:space="preserve"> File # 117-0406</w:t>
      </w:r>
    </w:p>
    <w:p w:rsidR="00313D0D" w:rsidRDefault="00F637E8">
      <w:pPr>
        <w:pStyle w:val="Body"/>
        <w:keepNext/>
        <w:spacing w:after="120" w:line="240" w:lineRule="auto"/>
        <w:rPr>
          <w:u w:val="single"/>
        </w:rPr>
      </w:pPr>
      <w:r>
        <w:rPr>
          <w:b/>
          <w:bCs/>
          <w:u w:val="single"/>
        </w:rPr>
        <w:t>Approval of Documents (Payroll, Payables, DOA, OOC, COC, Extensions, Emergencies, Enforcement Orders</w:t>
      </w:r>
      <w:r>
        <w:rPr>
          <w:u w:val="single"/>
        </w:rPr>
        <w:t>):  as required.</w:t>
      </w:r>
    </w:p>
    <w:p w:rsidR="00310A4F" w:rsidRDefault="00F637E8">
      <w:pPr>
        <w:pStyle w:val="Body"/>
        <w:keepNext/>
        <w:widowControl w:val="0"/>
        <w:numPr>
          <w:ilvl w:val="0"/>
          <w:numId w:val="2"/>
        </w:numPr>
        <w:spacing w:after="120" w:line="240" w:lineRule="auto"/>
      </w:pPr>
      <w:r>
        <w:rPr>
          <w:b/>
          <w:bCs/>
          <w:u w:val="single"/>
        </w:rPr>
        <w:t xml:space="preserve">Schedule </w:t>
      </w:r>
      <w:r w:rsidR="00AA337F">
        <w:rPr>
          <w:b/>
          <w:bCs/>
          <w:u w:val="single"/>
        </w:rPr>
        <w:t>of CONTINUED</w:t>
      </w:r>
      <w:r>
        <w:rPr>
          <w:b/>
          <w:bCs/>
          <w:u w:val="single"/>
        </w:rPr>
        <w:t xml:space="preserve"> Public Hearings</w:t>
      </w:r>
      <w:r>
        <w:rPr>
          <w:u w:val="single"/>
        </w:rPr>
        <w:t>:</w:t>
      </w:r>
    </w:p>
    <w:p w:rsidR="00310A4F" w:rsidRDefault="00F637E8">
      <w:pPr>
        <w:pStyle w:val="ListParagraph"/>
        <w:numPr>
          <w:ilvl w:val="1"/>
          <w:numId w:val="4"/>
        </w:numPr>
        <w:spacing w:after="120" w:line="240" w:lineRule="auto"/>
      </w:pPr>
      <w:r>
        <w:rPr>
          <w:b/>
          <w:bCs/>
          <w:u w:val="single"/>
        </w:rPr>
        <w:t>7:00 PM:  ANRAD - East Hill Rd   DEP File # 117-0407.</w:t>
      </w:r>
      <w:r>
        <w:t xml:space="preserve">  </w:t>
      </w:r>
      <w:r w:rsidRPr="00B05649">
        <w:rPr>
          <w:b/>
        </w:rPr>
        <w:t>The commission will continue</w:t>
      </w:r>
      <w:r>
        <w:t xml:space="preserve"> its review of this Abbreviated Notice of Resource Area </w:t>
      </w:r>
      <w:r w:rsidR="00AA337F">
        <w:t>Delineation submitted</w:t>
      </w:r>
      <w:r>
        <w:t xml:space="preserve"> by Goddard Consulting for Scott Goddard for Parcels of Land on East Hill </w:t>
      </w:r>
      <w:r w:rsidR="00AA337F">
        <w:t>Rd. (</w:t>
      </w:r>
      <w:r>
        <w:t>Assessors Map 4-H1 and 4-H2)</w:t>
      </w:r>
    </w:p>
    <w:p w:rsidR="00310A4F" w:rsidRPr="00B05649" w:rsidRDefault="00F637E8">
      <w:pPr>
        <w:pStyle w:val="ListParagraph"/>
        <w:numPr>
          <w:ilvl w:val="1"/>
          <w:numId w:val="4"/>
        </w:numPr>
        <w:spacing w:before="240" w:after="120" w:line="240" w:lineRule="auto"/>
        <w:rPr>
          <w:b/>
          <w:bCs/>
        </w:rPr>
      </w:pPr>
      <w:r>
        <w:rPr>
          <w:b/>
          <w:bCs/>
          <w:u w:val="single"/>
        </w:rPr>
        <w:t>7:00 PM:  NOI - Sturbridge Rd(Rte20</w:t>
      </w:r>
      <w:r w:rsidR="00AA337F">
        <w:rPr>
          <w:b/>
          <w:bCs/>
          <w:u w:val="single"/>
        </w:rPr>
        <w:t>) DEP</w:t>
      </w:r>
      <w:r>
        <w:rPr>
          <w:b/>
          <w:bCs/>
          <w:u w:val="single"/>
        </w:rPr>
        <w:t xml:space="preserve"> File # 117-0408.</w:t>
      </w:r>
      <w:r>
        <w:rPr>
          <w:b/>
          <w:bCs/>
        </w:rPr>
        <w:t xml:space="preserve">  The commission will continue </w:t>
      </w:r>
      <w:r w:rsidRPr="00B05649">
        <w:rPr>
          <w:bCs/>
        </w:rPr>
        <w:t>its</w:t>
      </w:r>
      <w:r>
        <w:rPr>
          <w:b/>
          <w:bCs/>
        </w:rPr>
        <w:t xml:space="preserve"> </w:t>
      </w:r>
      <w:r>
        <w:t xml:space="preserve">review of this Notice of Intent permit application submitted by Goddard Consulting for Reardon Builders for the proposed construction of a 30,000 square foot multi-building </w:t>
      </w:r>
      <w:r w:rsidR="00AA337F">
        <w:t>self-storage</w:t>
      </w:r>
      <w:r>
        <w:t xml:space="preserve"> facility within the Buffer Zone on Sturbridge </w:t>
      </w:r>
      <w:r w:rsidR="00AA337F">
        <w:t>Rd. (</w:t>
      </w:r>
      <w:r>
        <w:t xml:space="preserve">Assessor’s Map 15 B-10.1) </w:t>
      </w:r>
    </w:p>
    <w:p w:rsidR="00B05649" w:rsidRPr="00AB1DA3" w:rsidRDefault="00B05649" w:rsidP="00B05649">
      <w:pPr>
        <w:pStyle w:val="ListParagraph"/>
        <w:numPr>
          <w:ilvl w:val="1"/>
          <w:numId w:val="4"/>
        </w:numPr>
        <w:spacing w:before="240" w:after="120" w:line="240" w:lineRule="auto"/>
        <w:rPr>
          <w:b/>
          <w:bCs/>
        </w:rPr>
      </w:pPr>
      <w:r>
        <w:rPr>
          <w:b/>
          <w:bCs/>
          <w:u w:val="single"/>
        </w:rPr>
        <w:t xml:space="preserve">7:00 PM:  </w:t>
      </w:r>
      <w:r w:rsidR="00C6199D">
        <w:rPr>
          <w:b/>
          <w:bCs/>
          <w:u w:val="single"/>
        </w:rPr>
        <w:t>62</w:t>
      </w:r>
      <w:r>
        <w:rPr>
          <w:b/>
          <w:bCs/>
          <w:u w:val="single"/>
        </w:rPr>
        <w:t xml:space="preserve"> Old Palmer Road DEP # 117-0366. </w:t>
      </w:r>
      <w:r>
        <w:rPr>
          <w:b/>
          <w:bCs/>
        </w:rPr>
        <w:t xml:space="preserve">The commission will continue </w:t>
      </w:r>
      <w:r>
        <w:rPr>
          <w:bCs/>
        </w:rPr>
        <w:t>its review of the request for Certificate of Compliance.</w:t>
      </w:r>
    </w:p>
    <w:p w:rsidR="00AB1DA3" w:rsidRPr="00DE7A50" w:rsidRDefault="00AB1DA3" w:rsidP="00DE7A50">
      <w:pPr>
        <w:pStyle w:val="ListParagraph"/>
        <w:numPr>
          <w:ilvl w:val="0"/>
          <w:numId w:val="5"/>
        </w:numPr>
        <w:tabs>
          <w:tab w:val="left" w:pos="540"/>
        </w:tabs>
        <w:spacing w:before="240" w:after="120"/>
        <w:rPr>
          <w:b/>
          <w:bCs/>
        </w:rPr>
      </w:pPr>
      <w:r w:rsidRPr="00DE7A50">
        <w:rPr>
          <w:b/>
          <w:bCs/>
        </w:rPr>
        <w:t>Schedule of New Public Hearings</w:t>
      </w:r>
    </w:p>
    <w:p w:rsidR="001C1BB3" w:rsidRPr="00DE7A50" w:rsidRDefault="001C1BB3" w:rsidP="00DE7A50">
      <w:pPr>
        <w:pStyle w:val="ListParagraph"/>
        <w:numPr>
          <w:ilvl w:val="0"/>
          <w:numId w:val="6"/>
        </w:numPr>
        <w:tabs>
          <w:tab w:val="left" w:pos="540"/>
        </w:tabs>
        <w:spacing w:before="240" w:after="120" w:line="240" w:lineRule="auto"/>
        <w:rPr>
          <w:b/>
          <w:bCs/>
        </w:rPr>
      </w:pPr>
      <w:r w:rsidRPr="00AB1DA3">
        <w:rPr>
          <w:b/>
          <w:bCs/>
          <w:u w:val="single"/>
        </w:rPr>
        <w:t>7:00 PM:  NOI – 35 Main Street DEP File# 117-0410.</w:t>
      </w:r>
      <w:r w:rsidRPr="00AB1DA3">
        <w:rPr>
          <w:b/>
          <w:bCs/>
        </w:rPr>
        <w:t xml:space="preserve">  The commission will continue its </w:t>
      </w:r>
      <w:r>
        <w:t xml:space="preserve">review of this Notice of Intent permit application submitted by Rusty Corriveau seeking permission to remove, fill, dredge or alter an area subject to protection under the Wetlands Protection </w:t>
      </w:r>
      <w:r w:rsidR="00F637E8">
        <w:t>Act. (</w:t>
      </w:r>
      <w:r>
        <w:t xml:space="preserve">General Laws Chapter 131, Section 40) </w:t>
      </w:r>
      <w:r w:rsidR="009A117C">
        <w:t xml:space="preserve">(to build a 20’x20’ concrete pad). </w:t>
      </w:r>
      <w:r>
        <w:t>(</w:t>
      </w:r>
      <w:r w:rsidR="006868E8">
        <w:t>Assessor’s Map 13-B2</w:t>
      </w:r>
      <w:r>
        <w:t xml:space="preserve">) </w:t>
      </w:r>
    </w:p>
    <w:p w:rsidR="00DE7A50" w:rsidRPr="009A117C" w:rsidRDefault="00DE7A50" w:rsidP="00DE7A50">
      <w:pPr>
        <w:pStyle w:val="ListParagraph"/>
        <w:numPr>
          <w:ilvl w:val="0"/>
          <w:numId w:val="6"/>
        </w:numPr>
        <w:tabs>
          <w:tab w:val="left" w:pos="540"/>
        </w:tabs>
        <w:spacing w:before="240" w:after="120" w:line="240" w:lineRule="auto"/>
        <w:rPr>
          <w:b/>
          <w:bCs/>
        </w:rPr>
      </w:pPr>
      <w:r w:rsidRPr="009A117C">
        <w:rPr>
          <w:b/>
          <w:bCs/>
          <w:u w:val="single"/>
        </w:rPr>
        <w:t>7:00 PM:  NOI – 44 First Street DEP File # 117-0409.</w:t>
      </w:r>
      <w:r w:rsidRPr="009A117C">
        <w:rPr>
          <w:b/>
          <w:bCs/>
        </w:rPr>
        <w:t xml:space="preserve">  The commission will continue its </w:t>
      </w:r>
      <w:r>
        <w:t>review of this Notice of Intent permit application submitted by James and Brooke Lacey to (demolish existing dwelling and construction of a new one in the same general vicinity. (Assessor’s map 5C</w:t>
      </w:r>
      <w:r w:rsidR="00A4734F">
        <w:t>-A42</w:t>
      </w:r>
      <w:r>
        <w:t>)</w:t>
      </w:r>
    </w:p>
    <w:p w:rsidR="00310A4F" w:rsidRDefault="00F637E8">
      <w:pPr>
        <w:pStyle w:val="ListParagraph"/>
        <w:spacing w:before="240" w:after="120" w:line="240" w:lineRule="auto"/>
        <w:ind w:left="540"/>
        <w:rPr>
          <w:b/>
          <w:bCs/>
        </w:rPr>
      </w:pPr>
      <w:r>
        <w:rPr>
          <w:b/>
          <w:bCs/>
          <w:u w:val="single"/>
        </w:rPr>
        <w:t xml:space="preserve">Other </w:t>
      </w:r>
      <w:r w:rsidR="00AA337F">
        <w:rPr>
          <w:b/>
          <w:bCs/>
          <w:u w:val="single"/>
        </w:rPr>
        <w:t>Projects,</w:t>
      </w:r>
      <w:r>
        <w:rPr>
          <w:b/>
          <w:bCs/>
          <w:u w:val="single"/>
        </w:rPr>
        <w:t xml:space="preserve"> Monitoring, Enforcement, &amp; Violations.</w:t>
      </w:r>
      <w:r>
        <w:rPr>
          <w:b/>
          <w:bCs/>
        </w:rPr>
        <w:t xml:space="preserve">   </w:t>
      </w:r>
    </w:p>
    <w:p w:rsidR="00310A4F" w:rsidRDefault="00F637E8">
      <w:pPr>
        <w:pStyle w:val="ListParagraph"/>
        <w:spacing w:before="240" w:after="120" w:line="240" w:lineRule="auto"/>
        <w:ind w:left="540"/>
      </w:pPr>
      <w:r>
        <w:rPr>
          <w:b/>
          <w:bCs/>
        </w:rPr>
        <w:t xml:space="preserve">Next BCC </w:t>
      </w:r>
      <w:r w:rsidR="00AA337F">
        <w:rPr>
          <w:b/>
          <w:bCs/>
        </w:rPr>
        <w:t>Meeting:</w:t>
      </w:r>
      <w:r>
        <w:rPr>
          <w:b/>
          <w:bCs/>
        </w:rPr>
        <w:t xml:space="preserve">   Wednesday, September </w:t>
      </w:r>
      <w:r w:rsidR="00434C15">
        <w:rPr>
          <w:b/>
          <w:bCs/>
        </w:rPr>
        <w:t>29</w:t>
      </w:r>
      <w:r>
        <w:rPr>
          <w:b/>
          <w:bCs/>
        </w:rPr>
        <w:t xml:space="preserve">, </w:t>
      </w:r>
      <w:r w:rsidR="00AA337F">
        <w:rPr>
          <w:b/>
          <w:bCs/>
        </w:rPr>
        <w:t>2021 at</w:t>
      </w:r>
      <w:r>
        <w:rPr>
          <w:b/>
          <w:bCs/>
        </w:rPr>
        <w:t xml:space="preserve"> 6:30 PM  </w:t>
      </w:r>
    </w:p>
    <w:sectPr w:rsidR="00310A4F" w:rsidSect="00313A2E">
      <w:pgSz w:w="12240" w:h="15840"/>
      <w:pgMar w:top="576" w:right="346" w:bottom="288" w:left="34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A5" w:rsidRDefault="00F637E8">
      <w:r>
        <w:separator/>
      </w:r>
    </w:p>
  </w:endnote>
  <w:endnote w:type="continuationSeparator" w:id="0">
    <w:p w:rsidR="00DD25A5" w:rsidRDefault="00F6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A5" w:rsidRDefault="00F637E8">
      <w:r>
        <w:separator/>
      </w:r>
    </w:p>
  </w:footnote>
  <w:footnote w:type="continuationSeparator" w:id="0">
    <w:p w:rsidR="00DD25A5" w:rsidRDefault="00F6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A63"/>
    <w:multiLevelType w:val="hybridMultilevel"/>
    <w:tmpl w:val="50AAF49C"/>
    <w:numStyleLink w:val="ImportedStyle1"/>
  </w:abstractNum>
  <w:abstractNum w:abstractNumId="1" w15:restartNumberingAfterBreak="0">
    <w:nsid w:val="10246378"/>
    <w:multiLevelType w:val="hybridMultilevel"/>
    <w:tmpl w:val="B6F436E0"/>
    <w:numStyleLink w:val="ImportedStyle10"/>
  </w:abstractNum>
  <w:abstractNum w:abstractNumId="2" w15:restartNumberingAfterBreak="0">
    <w:nsid w:val="29F67546"/>
    <w:multiLevelType w:val="hybridMultilevel"/>
    <w:tmpl w:val="50AAF49C"/>
    <w:styleLink w:val="ImportedStyle1"/>
    <w:lvl w:ilvl="0" w:tplc="50AAF49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CB598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C34F0">
      <w:start w:val="1"/>
      <w:numFmt w:val="bullet"/>
      <w:lvlText w:val="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BC7120">
      <w:start w:val="1"/>
      <w:numFmt w:val="bullet"/>
      <w:lvlText w:val="•"/>
      <w:lvlJc w:val="left"/>
      <w:pPr>
        <w:ind w:left="3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E5578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9248EC">
      <w:start w:val="1"/>
      <w:numFmt w:val="bullet"/>
      <w:lvlText w:val="•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26D95E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8274C">
      <w:start w:val="1"/>
      <w:numFmt w:val="bullet"/>
      <w:lvlText w:val="•"/>
      <w:lvlJc w:val="left"/>
      <w:pPr>
        <w:ind w:left="6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B06132">
      <w:start w:val="1"/>
      <w:numFmt w:val="bullet"/>
      <w:lvlText w:val="•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BF00C6"/>
    <w:multiLevelType w:val="hybridMultilevel"/>
    <w:tmpl w:val="B6F436E0"/>
    <w:styleLink w:val="ImportedStyle10"/>
    <w:lvl w:ilvl="0" w:tplc="A620B492">
      <w:start w:val="1"/>
      <w:numFmt w:val="decimal"/>
      <w:suff w:val="nothing"/>
      <w:lvlText w:val="%1."/>
      <w:lvlJc w:val="left"/>
      <w:pPr>
        <w:tabs>
          <w:tab w:val="left" w:pos="540"/>
        </w:tabs>
        <w:ind w:left="3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0DF48">
      <w:start w:val="1"/>
      <w:numFmt w:val="decimal"/>
      <w:lvlText w:val="%2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30FB96">
      <w:start w:val="1"/>
      <w:numFmt w:val="decimal"/>
      <w:lvlText w:val="%3."/>
      <w:lvlJc w:val="left"/>
      <w:pPr>
        <w:tabs>
          <w:tab w:val="left" w:pos="540"/>
        </w:tabs>
        <w:ind w:left="17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EBA14">
      <w:start w:val="1"/>
      <w:numFmt w:val="decimal"/>
      <w:lvlText w:val="%4."/>
      <w:lvlJc w:val="left"/>
      <w:pPr>
        <w:tabs>
          <w:tab w:val="left" w:pos="54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4C96C">
      <w:start w:val="1"/>
      <w:numFmt w:val="decimal"/>
      <w:lvlText w:val="%5."/>
      <w:lvlJc w:val="left"/>
      <w:pPr>
        <w:tabs>
          <w:tab w:val="left" w:pos="5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EF804">
      <w:start w:val="1"/>
      <w:numFmt w:val="decimal"/>
      <w:lvlText w:val="%6."/>
      <w:lvlJc w:val="left"/>
      <w:pPr>
        <w:tabs>
          <w:tab w:val="left" w:pos="54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689D54">
      <w:start w:val="1"/>
      <w:numFmt w:val="decimal"/>
      <w:lvlText w:val="%7."/>
      <w:lvlJc w:val="left"/>
      <w:pPr>
        <w:tabs>
          <w:tab w:val="left" w:pos="5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ED884">
      <w:start w:val="1"/>
      <w:numFmt w:val="decimal"/>
      <w:lvlText w:val="%8."/>
      <w:lvlJc w:val="left"/>
      <w:pPr>
        <w:tabs>
          <w:tab w:val="left" w:pos="5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24F60">
      <w:start w:val="1"/>
      <w:numFmt w:val="decimal"/>
      <w:lvlText w:val="%9."/>
      <w:lvlJc w:val="left"/>
      <w:pPr>
        <w:tabs>
          <w:tab w:val="left" w:pos="54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E26DF3"/>
    <w:multiLevelType w:val="hybridMultilevel"/>
    <w:tmpl w:val="50AAF49C"/>
    <w:numStyleLink w:val="ImportedStyle1"/>
  </w:abstractNum>
  <w:abstractNum w:abstractNumId="5" w15:restartNumberingAfterBreak="0">
    <w:nsid w:val="5A1F2B43"/>
    <w:multiLevelType w:val="hybridMultilevel"/>
    <w:tmpl w:val="BBC64852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4F"/>
    <w:rsid w:val="001C1BB3"/>
    <w:rsid w:val="00310A4F"/>
    <w:rsid w:val="00313A2E"/>
    <w:rsid w:val="00313D0D"/>
    <w:rsid w:val="003D09BA"/>
    <w:rsid w:val="00434C15"/>
    <w:rsid w:val="005A107A"/>
    <w:rsid w:val="006868E8"/>
    <w:rsid w:val="006E60E6"/>
    <w:rsid w:val="00955EF0"/>
    <w:rsid w:val="009A117C"/>
    <w:rsid w:val="00A4734F"/>
    <w:rsid w:val="00AA337F"/>
    <w:rsid w:val="00AB1DA3"/>
    <w:rsid w:val="00B05649"/>
    <w:rsid w:val="00C6199D"/>
    <w:rsid w:val="00CB67E9"/>
    <w:rsid w:val="00DD25A5"/>
    <w:rsid w:val="00DE7A50"/>
    <w:rsid w:val="00E36B02"/>
    <w:rsid w:val="00EE409B"/>
    <w:rsid w:val="00F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C822"/>
  <w15:docId w15:val="{62B6200E-9B2D-4A86-B1A6-D1722616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0">
    <w:name w:val="Imported Style 1.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E7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A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14E5-36E5-4861-BA85-3DF7720E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Conservation</cp:lastModifiedBy>
  <cp:revision>2</cp:revision>
  <dcterms:created xsi:type="dcterms:W3CDTF">2021-09-09T17:27:00Z</dcterms:created>
  <dcterms:modified xsi:type="dcterms:W3CDTF">2021-09-09T17:27:00Z</dcterms:modified>
</cp:coreProperties>
</file>